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AE6C" w14:textId="05F998C5" w:rsidR="00472651" w:rsidRPr="00D34AF7" w:rsidRDefault="00472651" w:rsidP="003F4ED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AF7">
        <w:rPr>
          <w:rFonts w:ascii="Times New Roman" w:hAnsi="Times New Roman"/>
          <w:b/>
          <w:bCs/>
          <w:sz w:val="24"/>
          <w:szCs w:val="24"/>
        </w:rPr>
        <w:t xml:space="preserve">3.1.2. </w:t>
      </w:r>
      <w:r w:rsidR="003C7418" w:rsidRPr="00D34AF7">
        <w:rPr>
          <w:rFonts w:ascii="Times New Roman" w:hAnsi="Times New Roman"/>
          <w:b/>
          <w:bCs/>
          <w:sz w:val="24"/>
          <w:szCs w:val="24"/>
        </w:rPr>
        <w:t>AZ ÁLLAMI SZÁMVEVŐSZÉK ELLENŐRZÉSEI</w:t>
      </w:r>
    </w:p>
    <w:p w14:paraId="4F5354D0" w14:textId="77777777" w:rsidR="00472651" w:rsidRDefault="00472651" w:rsidP="003F4E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B2C71B" w14:textId="4A62052D" w:rsidR="003F4ED7" w:rsidRDefault="003F4ED7" w:rsidP="003F4E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Állami Számvevőszék ellenőrzést végzett 2021-ben V0928 ellenőrzés-azonosító számú ”Az önkormányzati intézmények ellenőrzése – Az önkormányzat és társulás irányítása alá tartozó intézmények integritásának monitoring típusú ellenőrzése” címmel. Az ellenőrzési időszak a 2021-es év volt. Az adatszolgáltatást az Elektronikus Adatszolgáltatási Rendszeren keresztül végezte intézményünk. Az ellenőrzés eredményét 2021. december 29-ei dátummal kapta kézhez intézményünk, mely szerint az ÁSZ „nem tárt fel kockázatot az ellenőrzött alapvető integritási kontrollok kiépítése területén” (</w:t>
      </w:r>
      <w:r w:rsidR="00D34AF7">
        <w:rPr>
          <w:rFonts w:ascii="Times New Roman" w:hAnsi="Times New Roman"/>
          <w:sz w:val="24"/>
          <w:szCs w:val="24"/>
        </w:rPr>
        <w:t xml:space="preserve">lásd </w:t>
      </w:r>
      <w:r>
        <w:rPr>
          <w:rFonts w:ascii="Times New Roman" w:hAnsi="Times New Roman"/>
          <w:sz w:val="24"/>
          <w:szCs w:val="24"/>
        </w:rPr>
        <w:t xml:space="preserve">1.sz. melléklet). </w:t>
      </w:r>
    </w:p>
    <w:p w14:paraId="679C4EFC" w14:textId="77777777" w:rsidR="003F4ED7" w:rsidRDefault="003F4ED7"/>
    <w:sectPr w:rsidR="003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7"/>
    <w:rsid w:val="003C7418"/>
    <w:rsid w:val="003F4ED7"/>
    <w:rsid w:val="00472651"/>
    <w:rsid w:val="00D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7DB1"/>
  <w15:chartTrackingRefBased/>
  <w15:docId w15:val="{D16F11CE-F4A0-48C2-A79E-25A788E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ED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2022-06-09T10:24:00Z</dcterms:created>
  <dcterms:modified xsi:type="dcterms:W3CDTF">2022-06-09T10:50:00Z</dcterms:modified>
</cp:coreProperties>
</file>